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0D" w:rsidRPr="001B440D" w:rsidRDefault="001B440D" w:rsidP="001B440D">
      <w:pPr>
        <w:widowControl w:val="0"/>
        <w:autoSpaceDE w:val="0"/>
        <w:autoSpaceDN w:val="0"/>
        <w:adjustRightInd w:val="0"/>
        <w:rPr>
          <w:rFonts w:ascii="Arial" w:hAnsi="Arial" w:cs="Georgia"/>
          <w:b/>
          <w:bCs/>
          <w:color w:val="262626"/>
          <w:sz w:val="32"/>
          <w:szCs w:val="38"/>
        </w:rPr>
      </w:pPr>
    </w:p>
    <w:p w:rsidR="001B440D" w:rsidRPr="001B440D" w:rsidRDefault="001B440D" w:rsidP="001B440D">
      <w:pPr>
        <w:widowControl w:val="0"/>
        <w:autoSpaceDE w:val="0"/>
        <w:autoSpaceDN w:val="0"/>
        <w:adjustRightInd w:val="0"/>
        <w:rPr>
          <w:rFonts w:ascii="Arial" w:hAnsi="Arial" w:cs="Georgia"/>
          <w:b/>
          <w:bCs/>
          <w:sz w:val="32"/>
          <w:szCs w:val="38"/>
        </w:rPr>
      </w:pPr>
      <w:r w:rsidRPr="001B440D">
        <w:rPr>
          <w:rFonts w:ascii="Arial" w:hAnsi="Arial"/>
          <w:b/>
          <w:sz w:val="32"/>
        </w:rPr>
        <w:t>Le journal intime</w:t>
      </w:r>
      <w:r>
        <w:rPr>
          <w:rFonts w:ascii="Arial" w:hAnsi="Arial"/>
          <w:b/>
          <w:sz w:val="32"/>
        </w:rPr>
        <w:t xml:space="preserve"> intensif</w:t>
      </w:r>
      <w:r w:rsidRPr="001B440D">
        <w:rPr>
          <w:rFonts w:ascii="Arial" w:hAnsi="Arial"/>
          <w:b/>
          <w:sz w:val="32"/>
        </w:rPr>
        <w:t xml:space="preserve"> d’Ira </w:t>
      </w:r>
      <w:proofErr w:type="spellStart"/>
      <w:r w:rsidRPr="001B440D">
        <w:rPr>
          <w:rFonts w:ascii="Arial" w:hAnsi="Arial"/>
          <w:b/>
          <w:sz w:val="32"/>
        </w:rPr>
        <w:t>Progoff</w:t>
      </w:r>
      <w:proofErr w:type="spellEnd"/>
      <w:r w:rsidRPr="001B440D">
        <w:rPr>
          <w:rFonts w:ascii="Arial" w:hAnsi="Arial"/>
          <w:b/>
          <w:sz w:val="32"/>
        </w:rPr>
        <w:t xml:space="preserve"> en quatre questions </w:t>
      </w:r>
    </w:p>
    <w:p w:rsidR="001B440D" w:rsidRDefault="001B440D" w:rsidP="001B440D">
      <w:pPr>
        <w:widowControl w:val="0"/>
        <w:autoSpaceDE w:val="0"/>
        <w:autoSpaceDN w:val="0"/>
        <w:adjustRightInd w:val="0"/>
        <w:rPr>
          <w:rFonts w:ascii="Arial" w:hAnsi="Arial" w:cs="Georgia"/>
          <w:b/>
          <w:bCs/>
          <w:color w:val="262626"/>
          <w:sz w:val="28"/>
          <w:szCs w:val="38"/>
        </w:rPr>
      </w:pPr>
    </w:p>
    <w:p w:rsidR="001B440D" w:rsidRPr="001B440D" w:rsidRDefault="001B440D" w:rsidP="001B440D">
      <w:pPr>
        <w:widowControl w:val="0"/>
        <w:autoSpaceDE w:val="0"/>
        <w:autoSpaceDN w:val="0"/>
        <w:adjustRightInd w:val="0"/>
        <w:rPr>
          <w:rFonts w:ascii="Arial" w:hAnsi="Arial"/>
          <w:b/>
          <w:color w:val="E78F23"/>
          <w:sz w:val="28"/>
        </w:rPr>
      </w:pPr>
      <w:r w:rsidRPr="001B440D">
        <w:rPr>
          <w:rFonts w:ascii="Arial" w:hAnsi="Arial"/>
          <w:b/>
          <w:color w:val="E78F23"/>
          <w:sz w:val="28"/>
        </w:rPr>
        <w:t>Qu’est-ce que le journal intime intensif ?</w:t>
      </w:r>
    </w:p>
    <w:p w:rsid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Le J</w:t>
      </w:r>
      <w:r w:rsidRPr="001B440D">
        <w:rPr>
          <w:rFonts w:ascii="Arial" w:hAnsi="Arial" w:cs="Georgia"/>
          <w:i/>
          <w:iCs/>
          <w:color w:val="262626"/>
          <w:sz w:val="28"/>
          <w:szCs w:val="32"/>
        </w:rPr>
        <w:t>ournal intime intensif</w:t>
      </w:r>
      <w:r w:rsidRPr="001B440D">
        <w:rPr>
          <w:rFonts w:ascii="Arial" w:hAnsi="Arial" w:cs="Georgia"/>
          <w:color w:val="262626"/>
          <w:sz w:val="28"/>
          <w:szCs w:val="32"/>
        </w:rPr>
        <w:t xml:space="preserve"> est une méthode mise au point par le Dr. Ira </w:t>
      </w:r>
      <w:proofErr w:type="spellStart"/>
      <w:r w:rsidRPr="001B440D">
        <w:rPr>
          <w:rFonts w:ascii="Arial" w:hAnsi="Arial" w:cs="Georgia"/>
          <w:color w:val="262626"/>
          <w:sz w:val="28"/>
          <w:szCs w:val="32"/>
        </w:rPr>
        <w:t>Progoff</w:t>
      </w:r>
      <w:proofErr w:type="spellEnd"/>
      <w:r w:rsidRPr="001B440D">
        <w:rPr>
          <w:rFonts w:ascii="Arial" w:hAnsi="Arial" w:cs="Georgia"/>
          <w:color w:val="262626"/>
          <w:sz w:val="28"/>
          <w:szCs w:val="32"/>
        </w:rPr>
        <w:t>, psychothérapeute américain (1928-1998). Spécialiste de la psychologie des profondeurs, et surtout des méthodes humanistes basées sur les recherches de Carl Gustav Jung avec qui il a étudié à Zurich de 1952 à 1955. Il fonde «Dialogue House» à New York en 1966 pour promouvoir son </w:t>
      </w:r>
      <w:r w:rsidRPr="001B440D">
        <w:rPr>
          <w:rFonts w:ascii="Arial" w:hAnsi="Arial" w:cs="Georgia"/>
          <w:i/>
          <w:iCs/>
          <w:color w:val="262626"/>
          <w:sz w:val="28"/>
          <w:szCs w:val="32"/>
        </w:rPr>
        <w:t>Journal intime intensif </w:t>
      </w:r>
      <w:r w:rsidRPr="001B440D">
        <w:rPr>
          <w:rFonts w:ascii="Arial" w:hAnsi="Arial" w:cs="Georgia"/>
          <w:color w:val="262626"/>
          <w:sz w:val="28"/>
          <w:szCs w:val="32"/>
        </w:rPr>
        <w:t>: c’est la même société qui gère aujourd’hui encore les formations et la promotion de cette méthode d’introspection par l’écriture.</w:t>
      </w:r>
    </w:p>
    <w:p w:rsidR="001B440D" w:rsidRPr="001B440D" w:rsidRDefault="001B440D" w:rsidP="001B440D">
      <w:pPr>
        <w:widowControl w:val="0"/>
        <w:autoSpaceDE w:val="0"/>
        <w:autoSpaceDN w:val="0"/>
        <w:adjustRightInd w:val="0"/>
        <w:rPr>
          <w:rFonts w:ascii="Arial" w:hAnsi="Arial" w:cs="Georgia"/>
          <w:color w:val="262626"/>
          <w:sz w:val="28"/>
          <w:szCs w:val="32"/>
        </w:rPr>
      </w:pPr>
    </w:p>
    <w:p w:rsidR="001B440D" w:rsidRDefault="001B440D" w:rsidP="001B440D">
      <w:pPr>
        <w:widowControl w:val="0"/>
        <w:autoSpaceDE w:val="0"/>
        <w:autoSpaceDN w:val="0"/>
        <w:adjustRightInd w:val="0"/>
        <w:rPr>
          <w:rFonts w:ascii="Arial" w:hAnsi="Arial"/>
          <w:b/>
          <w:color w:val="E78F23"/>
          <w:sz w:val="28"/>
        </w:rPr>
      </w:pPr>
      <w:r>
        <w:rPr>
          <w:rFonts w:ascii="Arial" w:hAnsi="Arial"/>
          <w:b/>
          <w:color w:val="E78F23"/>
          <w:sz w:val="28"/>
        </w:rPr>
        <w:t xml:space="preserve">Comment ça se passe concrètement ? </w:t>
      </w:r>
    </w:p>
    <w:p w:rsidR="001B440D" w:rsidRP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Le </w:t>
      </w:r>
      <w:r w:rsidRPr="001B440D">
        <w:rPr>
          <w:rFonts w:ascii="Arial" w:hAnsi="Arial" w:cs="Georgia"/>
          <w:i/>
          <w:iCs/>
          <w:color w:val="262626"/>
          <w:sz w:val="28"/>
          <w:szCs w:val="32"/>
        </w:rPr>
        <w:t>Journal intime intensif</w:t>
      </w:r>
      <w:r w:rsidRPr="001B440D">
        <w:rPr>
          <w:rFonts w:ascii="Arial" w:hAnsi="Arial" w:cs="Georgia"/>
          <w:color w:val="262626"/>
          <w:sz w:val="28"/>
          <w:szCs w:val="32"/>
        </w:rPr>
        <w:t xml:space="preserve"> combine la méthode la plus ancienne de l’exploration de soi, l’écriture, avec un </w:t>
      </w:r>
      <w:r w:rsidRPr="001B440D">
        <w:rPr>
          <w:rFonts w:ascii="Arial" w:hAnsi="Arial" w:cs="Georgia"/>
          <w:b/>
          <w:color w:val="262626"/>
          <w:sz w:val="28"/>
          <w:szCs w:val="32"/>
        </w:rPr>
        <w:t>cadre très structuré</w:t>
      </w:r>
      <w:r w:rsidRPr="001B440D">
        <w:rPr>
          <w:rFonts w:ascii="Arial" w:hAnsi="Arial" w:cs="Georgia"/>
          <w:color w:val="262626"/>
          <w:sz w:val="28"/>
          <w:szCs w:val="32"/>
        </w:rPr>
        <w:t xml:space="preserve"> qui permet d’accéder à une connaissance profonde de soi sous différents aspects. Il s’agit d’un outil qui reflète nos processus intérieurs, </w:t>
      </w:r>
      <w:proofErr w:type="gramStart"/>
      <w:r w:rsidRPr="001B440D">
        <w:rPr>
          <w:rFonts w:ascii="Arial" w:hAnsi="Arial" w:cs="Georgia"/>
          <w:color w:val="262626"/>
          <w:sz w:val="28"/>
          <w:szCs w:val="32"/>
        </w:rPr>
        <w:t>les prolonge</w:t>
      </w:r>
      <w:proofErr w:type="gramEnd"/>
      <w:r w:rsidRPr="001B440D">
        <w:rPr>
          <w:rFonts w:ascii="Arial" w:hAnsi="Arial" w:cs="Georgia"/>
          <w:color w:val="262626"/>
          <w:sz w:val="28"/>
          <w:szCs w:val="32"/>
        </w:rPr>
        <w:t xml:space="preserve"> et permet d’être en relation avec eux, alors qu’ils sont très furtifs.</w:t>
      </w:r>
    </w:p>
    <w:p w:rsidR="001B440D" w:rsidRDefault="001B440D" w:rsidP="001B440D">
      <w:pPr>
        <w:widowControl w:val="0"/>
        <w:autoSpaceDE w:val="0"/>
        <w:autoSpaceDN w:val="0"/>
        <w:adjustRightInd w:val="0"/>
        <w:rPr>
          <w:rFonts w:ascii="Arial" w:hAnsi="Arial" w:cs="Georgia"/>
          <w:color w:val="262626"/>
          <w:sz w:val="28"/>
          <w:szCs w:val="32"/>
        </w:rPr>
      </w:pPr>
    </w:p>
    <w:p w:rsidR="001B440D" w:rsidRP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 xml:space="preserve">Concrètement, il s’agit de </w:t>
      </w:r>
      <w:r w:rsidRPr="001B440D">
        <w:rPr>
          <w:rFonts w:ascii="Arial" w:hAnsi="Arial" w:cs="Georgia"/>
          <w:b/>
          <w:color w:val="262626"/>
          <w:sz w:val="28"/>
          <w:szCs w:val="32"/>
        </w:rPr>
        <w:t>quatre jours d’écriture autour de son cheminement personnel</w:t>
      </w:r>
      <w:r w:rsidRPr="001B440D">
        <w:rPr>
          <w:rFonts w:ascii="Arial" w:hAnsi="Arial" w:cs="Georgia"/>
          <w:color w:val="262626"/>
          <w:sz w:val="28"/>
          <w:szCs w:val="32"/>
        </w:rPr>
        <w:t xml:space="preserve"> : le travail se fait dans le silence, avec quelques possibilités de lecture en groupe.</w:t>
      </w:r>
      <w:r>
        <w:rPr>
          <w:rFonts w:ascii="Arial" w:hAnsi="Arial" w:cs="Georgia"/>
          <w:color w:val="262626"/>
          <w:sz w:val="28"/>
          <w:szCs w:val="32"/>
        </w:rPr>
        <w:t xml:space="preserve"> </w:t>
      </w:r>
      <w:r w:rsidRPr="001B440D">
        <w:rPr>
          <w:rFonts w:ascii="Arial" w:hAnsi="Arial" w:cs="Georgia"/>
          <w:b/>
          <w:color w:val="262626"/>
          <w:sz w:val="28"/>
          <w:szCs w:val="32"/>
        </w:rPr>
        <w:t>Il n’est pas prévu que les écrits soient lus à haute voix : vos pensées restent donc intimes.</w:t>
      </w:r>
      <w:r w:rsidRPr="001B440D">
        <w:rPr>
          <w:rFonts w:ascii="Arial" w:hAnsi="Arial" w:cs="Georgia"/>
          <w:color w:val="262626"/>
          <w:sz w:val="28"/>
          <w:szCs w:val="32"/>
        </w:rPr>
        <w:t xml:space="preserve"> Personne ne lit, commente ou juge. Ce n’est pas un journal intime au sens courant du terme, mais un travail structuré de manière particulière pour consigner les données de notre vie. C’est aussi un outil qui s’apprivoise comme un «instrument de vie», neutre, ouvert et sans interprétation.</w:t>
      </w:r>
      <w:r>
        <w:rPr>
          <w:rFonts w:ascii="Arial" w:hAnsi="Arial" w:cs="Georgia"/>
          <w:color w:val="262626"/>
          <w:sz w:val="28"/>
          <w:szCs w:val="32"/>
        </w:rPr>
        <w:t xml:space="preserve"> </w:t>
      </w:r>
      <w:r w:rsidRPr="001B440D">
        <w:rPr>
          <w:rFonts w:ascii="Arial" w:hAnsi="Arial" w:cs="Georgia"/>
          <w:b/>
          <w:color w:val="262626"/>
          <w:sz w:val="28"/>
          <w:szCs w:val="32"/>
        </w:rPr>
        <w:t xml:space="preserve">Il ne s’agit pas de savoir écrire, mais d’avoir envie de se lancer </w:t>
      </w:r>
      <w:r w:rsidRPr="001B440D">
        <w:rPr>
          <w:rFonts w:ascii="Arial" w:hAnsi="Arial" w:cs="Georgia"/>
          <w:color w:val="262626"/>
          <w:sz w:val="28"/>
          <w:szCs w:val="32"/>
        </w:rPr>
        <w:t>dans ce processus, pour faire le point et d’affermir ses propres croyances et valeurs.</w:t>
      </w:r>
    </w:p>
    <w:p w:rsid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 xml:space="preserve">Cet atelier permet de vivre une expérience étonnante et profonde, pleine de découvertes, d'émotions et de plaisirs. </w:t>
      </w:r>
      <w:r w:rsidRPr="001B440D">
        <w:rPr>
          <w:rFonts w:ascii="Arial" w:hAnsi="Arial" w:cs="Georgia"/>
          <w:b/>
          <w:color w:val="262626"/>
          <w:sz w:val="28"/>
          <w:szCs w:val="32"/>
        </w:rPr>
        <w:t>Après l’atelier, la « méthode » pourra vous accompagner tout au long de votre vie.</w:t>
      </w:r>
    </w:p>
    <w:p w:rsidR="001B440D" w:rsidRPr="001B440D" w:rsidRDefault="001B440D" w:rsidP="001B440D">
      <w:pPr>
        <w:widowControl w:val="0"/>
        <w:autoSpaceDE w:val="0"/>
        <w:autoSpaceDN w:val="0"/>
        <w:adjustRightInd w:val="0"/>
        <w:rPr>
          <w:rFonts w:ascii="Arial" w:hAnsi="Arial" w:cs="Georgia"/>
          <w:color w:val="262626"/>
          <w:sz w:val="28"/>
          <w:szCs w:val="32"/>
        </w:rPr>
      </w:pPr>
    </w:p>
    <w:p w:rsidR="001B440D" w:rsidRDefault="001B440D" w:rsidP="001B440D">
      <w:pPr>
        <w:widowControl w:val="0"/>
        <w:autoSpaceDE w:val="0"/>
        <w:autoSpaceDN w:val="0"/>
        <w:adjustRightInd w:val="0"/>
        <w:rPr>
          <w:rFonts w:ascii="Arial" w:hAnsi="Arial"/>
          <w:b/>
          <w:color w:val="E78F23"/>
          <w:sz w:val="28"/>
        </w:rPr>
      </w:pPr>
      <w:r>
        <w:rPr>
          <w:rFonts w:ascii="Arial" w:hAnsi="Arial"/>
          <w:b/>
          <w:color w:val="E78F23"/>
          <w:sz w:val="28"/>
        </w:rPr>
        <w:t xml:space="preserve">Quels sont les objectifs de cet atelier ? </w:t>
      </w:r>
    </w:p>
    <w:p w:rsidR="001B440D" w:rsidRP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C’est une clef de croissance personnelle qui permet de prendre du recul sur son propre parcours.</w:t>
      </w:r>
    </w:p>
    <w:p w:rsidR="001B440D" w:rsidRPr="001B440D" w:rsidRDefault="001B440D" w:rsidP="001B440D">
      <w:pPr>
        <w:widowControl w:val="0"/>
        <w:autoSpaceDE w:val="0"/>
        <w:autoSpaceDN w:val="0"/>
        <w:adjustRightInd w:val="0"/>
        <w:rPr>
          <w:rFonts w:ascii="Arial" w:hAnsi="Arial" w:cs="Georgia"/>
          <w:color w:val="262626"/>
          <w:sz w:val="28"/>
          <w:szCs w:val="32"/>
        </w:rPr>
      </w:pPr>
      <w:r w:rsidRPr="001B440D">
        <w:rPr>
          <w:rFonts w:ascii="Arial" w:hAnsi="Arial" w:cs="Georgia"/>
          <w:color w:val="262626"/>
          <w:sz w:val="28"/>
          <w:szCs w:val="32"/>
        </w:rPr>
        <w:t>On peut donc y clarifier et transformer les relations au quotidien, se donner de la perspective, être en contact plus profond avec ses besoins et ses engagements, acquérir de nouvelles perspectives quant à ses choix professionnels, comprendre et dépasser des blocages face à des situations nouvelles, arriver à des prises de conscience, développer sa créativité et utiliser les intuitions... Tout ça sans avoir un «problème» précis!</w:t>
      </w:r>
    </w:p>
    <w:p w:rsidR="001B440D" w:rsidRPr="001B440D" w:rsidRDefault="001B440D" w:rsidP="001B440D">
      <w:pPr>
        <w:widowControl w:val="0"/>
        <w:autoSpaceDE w:val="0"/>
        <w:autoSpaceDN w:val="0"/>
        <w:adjustRightInd w:val="0"/>
        <w:rPr>
          <w:rFonts w:ascii="Arial" w:hAnsi="Arial" w:cs="Georgia"/>
          <w:b/>
          <w:bCs/>
          <w:color w:val="262626"/>
          <w:sz w:val="28"/>
          <w:szCs w:val="38"/>
        </w:rPr>
      </w:pPr>
      <w:r w:rsidRPr="001B440D">
        <w:rPr>
          <w:rFonts w:ascii="Arial" w:hAnsi="Arial" w:cs="Georgia"/>
          <w:b/>
          <w:bCs/>
          <w:color w:val="262626"/>
          <w:sz w:val="28"/>
          <w:szCs w:val="38"/>
        </w:rPr>
        <w:t> </w:t>
      </w:r>
    </w:p>
    <w:p w:rsidR="001B440D" w:rsidRDefault="001B440D" w:rsidP="001B440D">
      <w:pPr>
        <w:widowControl w:val="0"/>
        <w:autoSpaceDE w:val="0"/>
        <w:autoSpaceDN w:val="0"/>
        <w:adjustRightInd w:val="0"/>
        <w:rPr>
          <w:rFonts w:ascii="Arial" w:hAnsi="Arial"/>
          <w:b/>
          <w:color w:val="E78F23"/>
          <w:sz w:val="28"/>
        </w:rPr>
      </w:pPr>
      <w:r>
        <w:rPr>
          <w:rFonts w:ascii="Arial" w:hAnsi="Arial"/>
          <w:b/>
          <w:color w:val="E78F23"/>
          <w:sz w:val="28"/>
        </w:rPr>
        <w:t xml:space="preserve">Qui donne cet atelier ? </w:t>
      </w:r>
    </w:p>
    <w:p w:rsidR="00BC4615" w:rsidRPr="001B440D" w:rsidRDefault="001B440D" w:rsidP="001B440D">
      <w:pPr>
        <w:widowControl w:val="0"/>
        <w:autoSpaceDE w:val="0"/>
        <w:autoSpaceDN w:val="0"/>
        <w:adjustRightInd w:val="0"/>
        <w:rPr>
          <w:rFonts w:ascii="Arial" w:hAnsi="Arial"/>
          <w:sz w:val="28"/>
        </w:rPr>
      </w:pPr>
      <w:r w:rsidRPr="001B440D">
        <w:rPr>
          <w:rFonts w:ascii="Arial" w:hAnsi="Arial" w:cs="Georgia"/>
          <w:color w:val="262626"/>
          <w:sz w:val="28"/>
          <w:szCs w:val="32"/>
        </w:rPr>
        <w:t>C’est </w:t>
      </w:r>
      <w:proofErr w:type="spellStart"/>
      <w:r w:rsidRPr="001B440D">
        <w:rPr>
          <w:rFonts w:ascii="Arial" w:hAnsi="Arial" w:cs="Georgia"/>
          <w:b/>
          <w:bCs/>
          <w:color w:val="262626"/>
          <w:sz w:val="28"/>
          <w:szCs w:val="32"/>
        </w:rPr>
        <w:t>Heidemarie</w:t>
      </w:r>
      <w:proofErr w:type="spellEnd"/>
      <w:r w:rsidRPr="001B440D">
        <w:rPr>
          <w:rFonts w:ascii="Arial" w:hAnsi="Arial" w:cs="Georgia"/>
          <w:b/>
          <w:bCs/>
          <w:color w:val="262626"/>
          <w:sz w:val="28"/>
          <w:szCs w:val="32"/>
        </w:rPr>
        <w:t xml:space="preserve"> </w:t>
      </w:r>
      <w:proofErr w:type="spellStart"/>
      <w:r w:rsidRPr="001B440D">
        <w:rPr>
          <w:rFonts w:ascii="Arial" w:hAnsi="Arial" w:cs="Georgia"/>
          <w:b/>
          <w:bCs/>
          <w:color w:val="262626"/>
          <w:sz w:val="28"/>
          <w:szCs w:val="32"/>
        </w:rPr>
        <w:t>Graul-Bellali</w:t>
      </w:r>
      <w:proofErr w:type="spellEnd"/>
      <w:r w:rsidRPr="001B440D">
        <w:rPr>
          <w:rFonts w:ascii="Arial" w:hAnsi="Arial" w:cs="Georgia"/>
          <w:color w:val="262626"/>
          <w:sz w:val="28"/>
          <w:szCs w:val="32"/>
        </w:rPr>
        <w:t xml:space="preserve"> : de formation juridique, elle a occupé différents postes en Allemagne et au Maroc avant de travailler, pendant 22 ans, en tant que </w:t>
      </w:r>
      <w:proofErr w:type="spellStart"/>
      <w:r w:rsidRPr="001B440D">
        <w:rPr>
          <w:rFonts w:ascii="Arial" w:hAnsi="Arial" w:cs="Georgia"/>
          <w:color w:val="262626"/>
          <w:sz w:val="28"/>
          <w:szCs w:val="32"/>
        </w:rPr>
        <w:t>juriste-linguiste</w:t>
      </w:r>
      <w:proofErr w:type="spellEnd"/>
      <w:r w:rsidRPr="001B440D">
        <w:rPr>
          <w:rFonts w:ascii="Arial" w:hAnsi="Arial" w:cs="Georgia"/>
          <w:color w:val="262626"/>
          <w:sz w:val="28"/>
          <w:szCs w:val="32"/>
        </w:rPr>
        <w:t xml:space="preserve"> à la Cour de Justice des Communautés Européennes au Luxembourg. C’est pendant ce temps-là qu’elle a découvert la méthode du Journal Intensif d’Ira </w:t>
      </w:r>
      <w:proofErr w:type="spellStart"/>
      <w:r w:rsidRPr="001B440D">
        <w:rPr>
          <w:rFonts w:ascii="Arial" w:hAnsi="Arial" w:cs="Georgia"/>
          <w:color w:val="262626"/>
          <w:sz w:val="28"/>
          <w:szCs w:val="32"/>
        </w:rPr>
        <w:t>Progoff</w:t>
      </w:r>
      <w:proofErr w:type="spellEnd"/>
      <w:r w:rsidRPr="001B440D">
        <w:rPr>
          <w:rFonts w:ascii="Arial" w:hAnsi="Arial" w:cs="Georgia"/>
          <w:color w:val="262626"/>
          <w:sz w:val="28"/>
          <w:szCs w:val="32"/>
        </w:rPr>
        <w:t xml:space="preserve">. Elle s’est formée auprès de William </w:t>
      </w:r>
      <w:proofErr w:type="spellStart"/>
      <w:r w:rsidRPr="001B440D">
        <w:rPr>
          <w:rFonts w:ascii="Arial" w:hAnsi="Arial" w:cs="Georgia"/>
          <w:color w:val="262626"/>
          <w:sz w:val="28"/>
          <w:szCs w:val="32"/>
        </w:rPr>
        <w:t>Hewett</w:t>
      </w:r>
      <w:proofErr w:type="spellEnd"/>
      <w:r w:rsidRPr="001B440D">
        <w:rPr>
          <w:rFonts w:ascii="Arial" w:hAnsi="Arial" w:cs="Georgia"/>
          <w:color w:val="262626"/>
          <w:sz w:val="28"/>
          <w:szCs w:val="32"/>
        </w:rPr>
        <w:t xml:space="preserve"> à Londres et auprès de Dialogue House, à New York. Parallèlement, elle a suivi les séminaires de </w:t>
      </w:r>
      <w:proofErr w:type="spellStart"/>
      <w:r w:rsidRPr="001B440D">
        <w:rPr>
          <w:rFonts w:ascii="Arial" w:hAnsi="Arial" w:cs="Georgia"/>
          <w:color w:val="262626"/>
          <w:sz w:val="28"/>
          <w:szCs w:val="32"/>
        </w:rPr>
        <w:t>Tarab</w:t>
      </w:r>
      <w:proofErr w:type="spellEnd"/>
      <w:r w:rsidRPr="001B440D">
        <w:rPr>
          <w:rFonts w:ascii="Arial" w:hAnsi="Arial" w:cs="Georgia"/>
          <w:color w:val="262626"/>
          <w:sz w:val="28"/>
          <w:szCs w:val="32"/>
        </w:rPr>
        <w:t xml:space="preserve"> </w:t>
      </w:r>
      <w:proofErr w:type="spellStart"/>
      <w:r w:rsidRPr="001B440D">
        <w:rPr>
          <w:rFonts w:ascii="Arial" w:hAnsi="Arial" w:cs="Georgia"/>
          <w:color w:val="262626"/>
          <w:sz w:val="28"/>
          <w:szCs w:val="32"/>
        </w:rPr>
        <w:t>Tulku</w:t>
      </w:r>
      <w:proofErr w:type="spellEnd"/>
      <w:r w:rsidRPr="001B440D">
        <w:rPr>
          <w:rFonts w:ascii="Arial" w:hAnsi="Arial" w:cs="Georgia"/>
          <w:color w:val="262626"/>
          <w:sz w:val="28"/>
          <w:szCs w:val="32"/>
        </w:rPr>
        <w:t xml:space="preserve"> </w:t>
      </w:r>
      <w:proofErr w:type="spellStart"/>
      <w:r w:rsidRPr="001B440D">
        <w:rPr>
          <w:rFonts w:ascii="Arial" w:hAnsi="Arial" w:cs="Georgia"/>
          <w:color w:val="262626"/>
          <w:sz w:val="28"/>
          <w:szCs w:val="32"/>
        </w:rPr>
        <w:t>Rinponché</w:t>
      </w:r>
      <w:proofErr w:type="spellEnd"/>
      <w:r w:rsidRPr="001B440D">
        <w:rPr>
          <w:rFonts w:ascii="Arial" w:hAnsi="Arial" w:cs="Georgia"/>
          <w:color w:val="262626"/>
          <w:sz w:val="28"/>
          <w:szCs w:val="32"/>
        </w:rPr>
        <w:t xml:space="preserve"> XI sur la philosophie et psychologie tibétaine. Première consultante en langue allemande, française et italienne certifiée par Dialogue House, elle enseigne le Journal Intensif® depuis 1994 en Allemagne, au Luxembourg, en Belgique, en Italie et depuis 2003 au Maroc. Elle vit aujourd’hui au Maroc.</w:t>
      </w:r>
    </w:p>
    <w:sectPr w:rsidR="00BC4615" w:rsidRPr="001B440D" w:rsidSect="003E079D">
      <w:headerReference w:type="default" r:id="rId4"/>
      <w:footerReference w:type="default" r:id="rId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0D" w:rsidRPr="00891D4D" w:rsidRDefault="001B440D" w:rsidP="001B440D">
    <w:pPr>
      <w:ind w:left="-426"/>
      <w:jc w:val="center"/>
      <w:rPr>
        <w:rFonts w:ascii="Arial" w:hAnsi="Arial"/>
        <w:b/>
        <w:color w:val="E78F23"/>
        <w:sz w:val="20"/>
      </w:rPr>
    </w:pPr>
    <w:r w:rsidRPr="00891D4D">
      <w:rPr>
        <w:rFonts w:ascii="Arial" w:hAnsi="Arial"/>
        <w:b/>
        <w:color w:val="E78F23"/>
        <w:sz w:val="20"/>
      </w:rPr>
      <w:t xml:space="preserve">Filigranes </w:t>
    </w:r>
    <w:r>
      <w:rPr>
        <w:rFonts w:ascii="Arial" w:hAnsi="Arial"/>
        <w:b/>
        <w:color w:val="E78F23"/>
        <w:sz w:val="20"/>
      </w:rPr>
      <w:t xml:space="preserve">Ecriture - Florence </w:t>
    </w:r>
    <w:proofErr w:type="spellStart"/>
    <w:r>
      <w:rPr>
        <w:rFonts w:ascii="Arial" w:hAnsi="Arial"/>
        <w:b/>
        <w:color w:val="E78F23"/>
        <w:sz w:val="20"/>
      </w:rPr>
      <w:t>Hügi</w:t>
    </w:r>
    <w:proofErr w:type="spellEnd"/>
    <w:r>
      <w:rPr>
        <w:rFonts w:ascii="Arial" w:hAnsi="Arial"/>
        <w:b/>
        <w:color w:val="E78F23"/>
        <w:sz w:val="20"/>
      </w:rPr>
      <w:t xml:space="preserve"> - +41 79 207 43 81 – </w:t>
    </w:r>
    <w:r w:rsidRPr="005D23CF">
      <w:rPr>
        <w:rFonts w:ascii="Arial" w:hAnsi="Arial"/>
        <w:b/>
        <w:color w:val="E78F23"/>
        <w:sz w:val="20"/>
      </w:rPr>
      <w:t>info@filigranes.ch</w:t>
    </w:r>
    <w:r>
      <w:rPr>
        <w:rFonts w:ascii="Arial" w:hAnsi="Arial"/>
        <w:b/>
        <w:color w:val="E78F23"/>
        <w:sz w:val="20"/>
      </w:rPr>
      <w:t xml:space="preserve"> - </w:t>
    </w:r>
    <w:r w:rsidRPr="005D23CF">
      <w:rPr>
        <w:rFonts w:ascii="Arial" w:hAnsi="Arial"/>
        <w:b/>
        <w:color w:val="E78F23"/>
        <w:sz w:val="20"/>
      </w:rPr>
      <w:t>www.filigranes.ch</w:t>
    </w:r>
    <w:r>
      <w:rPr>
        <w:rFonts w:ascii="Arial" w:hAnsi="Arial"/>
        <w:b/>
        <w:color w:val="E78F23"/>
        <w:sz w:val="20"/>
      </w:rPr>
      <w:t xml:space="preserve"> </w:t>
    </w:r>
  </w:p>
  <w:p w:rsidR="001B440D" w:rsidRDefault="001B440D">
    <w:pPr>
      <w:pStyle w:val="Pieddepag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0D" w:rsidRDefault="001B440D">
    <w:pPr>
      <w:pStyle w:val="En-tte"/>
    </w:pPr>
    <w:r>
      <w:tab/>
    </w:r>
    <w:r>
      <w:rPr>
        <w:noProof/>
        <w:lang w:eastAsia="fr-FR"/>
      </w:rPr>
      <w:drawing>
        <wp:inline distT="0" distB="0" distL="0" distR="0">
          <wp:extent cx="1280795" cy="1280795"/>
          <wp:effectExtent l="25400" t="0" r="0" b="0"/>
          <wp:docPr id="1" name="Image 1" descr="MacBook:Users:hugiflorence:Desktop:Matos LOGO Filigranes:RVB:FILIGRANES_EC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Users:hugiflorence:Desktop:Matos LOGO Filigranes:RVB:FILIGRANES_EC_LOGO_RVB.jpg"/>
                  <pic:cNvPicPr>
                    <a:picLocks noChangeAspect="1" noChangeArrowheads="1"/>
                  </pic:cNvPicPr>
                </pic:nvPicPr>
                <pic:blipFill>
                  <a:blip r:embed="rId1"/>
                  <a:srcRect/>
                  <a:stretch>
                    <a:fillRect/>
                  </a:stretch>
                </pic:blipFill>
                <pic:spPr bwMode="auto">
                  <a:xfrm>
                    <a:off x="0" y="0"/>
                    <a:ext cx="1289034" cy="128903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1B440D"/>
    <w:rsid w:val="001B440D"/>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C4615"/>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1B440D"/>
    <w:pPr>
      <w:tabs>
        <w:tab w:val="center" w:pos="4536"/>
        <w:tab w:val="right" w:pos="9072"/>
      </w:tabs>
    </w:pPr>
  </w:style>
  <w:style w:type="character" w:customStyle="1" w:styleId="En-tteCar">
    <w:name w:val="En-tête Car"/>
    <w:basedOn w:val="Policepardfaut"/>
    <w:link w:val="En-tte"/>
    <w:uiPriority w:val="99"/>
    <w:semiHidden/>
    <w:rsid w:val="001B440D"/>
    <w:rPr>
      <w:lang w:val="fr-FR"/>
    </w:rPr>
  </w:style>
  <w:style w:type="paragraph" w:styleId="Pieddepage">
    <w:name w:val="footer"/>
    <w:basedOn w:val="Normal"/>
    <w:link w:val="PieddepageCar"/>
    <w:uiPriority w:val="99"/>
    <w:semiHidden/>
    <w:unhideWhenUsed/>
    <w:rsid w:val="001B440D"/>
    <w:pPr>
      <w:tabs>
        <w:tab w:val="center" w:pos="4536"/>
        <w:tab w:val="right" w:pos="9072"/>
      </w:tabs>
    </w:pPr>
  </w:style>
  <w:style w:type="character" w:customStyle="1" w:styleId="PieddepageCar">
    <w:name w:val="Pied de page Car"/>
    <w:basedOn w:val="Policepardfaut"/>
    <w:link w:val="Pieddepage"/>
    <w:uiPriority w:val="99"/>
    <w:semiHidden/>
    <w:rsid w:val="001B440D"/>
    <w:rPr>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2740</Characters>
  <Application>Microsoft Macintosh Word</Application>
  <DocSecurity>0</DocSecurity>
  <Lines>22</Lines>
  <Paragraphs>5</Paragraphs>
  <ScaleCrop>false</ScaleCrop>
  <Company>Hugi</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cp:lastModifiedBy>Florence</cp:lastModifiedBy>
  <cp:revision>1</cp:revision>
  <dcterms:created xsi:type="dcterms:W3CDTF">2016-12-29T08:41:00Z</dcterms:created>
  <dcterms:modified xsi:type="dcterms:W3CDTF">2016-12-29T08:54:00Z</dcterms:modified>
</cp:coreProperties>
</file>